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15" w:rsidRPr="00D12515" w:rsidRDefault="00D12515" w:rsidP="00D125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D12515" w:rsidRPr="00D12515" w:rsidRDefault="00D12515" w:rsidP="00D12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Pr="00D12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D12515" w:rsidRPr="00D12515" w:rsidRDefault="00D12515" w:rsidP="00D12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«Николаевская СОШ» филиал «</w:t>
      </w:r>
      <w:proofErr w:type="spellStart"/>
      <w:r w:rsidRPr="00D12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D12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D12515" w:rsidRPr="00D12515" w:rsidRDefault="00D12515" w:rsidP="00D12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химии в 11 классе.</w:t>
      </w:r>
    </w:p>
    <w:p w:rsidR="00D12515" w:rsidRPr="00D12515" w:rsidRDefault="00D12515" w:rsidP="00D12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  класса по химии</w:t>
      </w:r>
    </w:p>
    <w:p w:rsidR="00D12515" w:rsidRPr="00D12515" w:rsidRDefault="00D12515" w:rsidP="00D12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D12515" w:rsidRPr="00D12515" w:rsidRDefault="00D12515" w:rsidP="00D125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ВПР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химии  11.03.2024</w:t>
      </w:r>
    </w:p>
    <w:p w:rsidR="00D12515" w:rsidRPr="00D12515" w:rsidRDefault="00D12515" w:rsidP="00D12515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 предстояло выполнить  15 заданий.  </w:t>
      </w:r>
    </w:p>
    <w:p w:rsidR="00D12515" w:rsidRPr="00D12515" w:rsidRDefault="00D12515" w:rsidP="00D1251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проверочной работы отводится 90 минут. </w:t>
      </w: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Сводная таблица выполнения учащимися заданий ВПР по _химии_________</w:t>
      </w:r>
    </w:p>
    <w:tbl>
      <w:tblPr>
        <w:tblStyle w:val="a3"/>
        <w:tblW w:w="10317" w:type="dxa"/>
        <w:tblLayout w:type="fixed"/>
        <w:tblLook w:val="04A0"/>
      </w:tblPr>
      <w:tblGrid>
        <w:gridCol w:w="1057"/>
        <w:gridCol w:w="1361"/>
        <w:gridCol w:w="1090"/>
        <w:gridCol w:w="1090"/>
        <w:gridCol w:w="1633"/>
        <w:gridCol w:w="1498"/>
        <w:gridCol w:w="1498"/>
        <w:gridCol w:w="1090"/>
      </w:tblGrid>
      <w:tr w:rsidR="00D12515" w:rsidRPr="00D12515" w:rsidTr="003C5898">
        <w:trPr>
          <w:trHeight w:val="292"/>
        </w:trPr>
        <w:tc>
          <w:tcPr>
            <w:tcW w:w="2418" w:type="dxa"/>
            <w:gridSpan w:val="2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090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090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628" w:type="dxa"/>
            <w:gridSpan w:val="3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090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D12515" w:rsidRPr="00D12515" w:rsidTr="003C5898">
        <w:trPr>
          <w:trHeight w:val="1147"/>
        </w:trPr>
        <w:tc>
          <w:tcPr>
            <w:tcW w:w="1057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090" w:type="dxa"/>
            <w:vMerge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090" w:type="dxa"/>
            <w:vMerge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2515" w:rsidRPr="00D12515" w:rsidTr="003C5898">
        <w:trPr>
          <w:trHeight w:val="292"/>
        </w:trPr>
        <w:tc>
          <w:tcPr>
            <w:tcW w:w="1057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D12515" w:rsidRPr="00D12515" w:rsidRDefault="00D12515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:rsidR="00D12515" w:rsidRPr="00D12515" w:rsidRDefault="00441884" w:rsidP="00D1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12515" w:rsidRPr="00D12515" w:rsidRDefault="00D12515" w:rsidP="00D1251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за всю работу-33</w:t>
      </w: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за работу набрали- 0</w:t>
      </w: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по классу  -  </w:t>
      </w:r>
      <w:r w:rsidR="0044188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557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баллов</w:t>
      </w: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Минимальный балл  за всю работу- </w:t>
      </w:r>
      <w:r w:rsidR="0044188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 за работу набрали- 0.</w:t>
      </w: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Минимальный балл по классу  -  </w:t>
      </w:r>
      <w:r w:rsidR="0044188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Средний балл по </w:t>
      </w:r>
      <w:r w:rsidR="0044188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классу –  15</w:t>
      </w: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баллов.</w:t>
      </w:r>
    </w:p>
    <w:p w:rsidR="00D12515" w:rsidRPr="00D12515" w:rsidRDefault="00D12515" w:rsidP="00D125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125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Таблица перевода баллов в отметки по пятибалльной шкале</w:t>
      </w:r>
    </w:p>
    <w:p w:rsidR="00D12515" w:rsidRPr="00D12515" w:rsidRDefault="00D12515" w:rsidP="00D125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D12515" w:rsidRPr="00D12515" w:rsidTr="00A57E32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«5»</w:t>
            </w:r>
          </w:p>
        </w:tc>
      </w:tr>
      <w:tr w:rsidR="00D12515" w:rsidRPr="00D12515" w:rsidTr="00A57E32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0-10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11-19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20-27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15" w:rsidRPr="00D12515" w:rsidRDefault="00D12515" w:rsidP="00D12515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D12515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28-33</w:t>
            </w:r>
          </w:p>
        </w:tc>
      </w:tr>
    </w:tbl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D12515" w:rsidRPr="00D12515" w:rsidTr="00A57E32">
        <w:trPr>
          <w:cantSplit/>
          <w:trHeight w:val="620"/>
        </w:trPr>
        <w:tc>
          <w:tcPr>
            <w:tcW w:w="993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842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835" w:type="dxa"/>
            <w:gridSpan w:val="4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93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992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знаний,%</w:t>
            </w:r>
          </w:p>
        </w:tc>
        <w:tc>
          <w:tcPr>
            <w:tcW w:w="2126" w:type="dxa"/>
            <w:vMerge w:val="restart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D12515" w:rsidRPr="00D12515" w:rsidTr="00A57E32">
        <w:trPr>
          <w:cantSplit/>
          <w:trHeight w:val="619"/>
        </w:trPr>
        <w:tc>
          <w:tcPr>
            <w:tcW w:w="993" w:type="dxa"/>
            <w:vMerge/>
          </w:tcPr>
          <w:p w:rsidR="00D12515" w:rsidRPr="00D12515" w:rsidRDefault="00D12515" w:rsidP="00D12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2515" w:rsidRPr="00D12515" w:rsidRDefault="00D12515" w:rsidP="00D12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12515" w:rsidRPr="00D12515" w:rsidRDefault="00D12515" w:rsidP="00D12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D12515" w:rsidRPr="00D12515" w:rsidRDefault="00D12515" w:rsidP="00D12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12515" w:rsidRPr="00D12515" w:rsidRDefault="00D12515" w:rsidP="00D12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2515" w:rsidRPr="00D12515" w:rsidRDefault="00D12515" w:rsidP="00D12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2515" w:rsidRPr="00D12515" w:rsidTr="00A57E32">
        <w:tc>
          <w:tcPr>
            <w:tcW w:w="993" w:type="dxa"/>
            <w:shd w:val="clear" w:color="auto" w:fill="auto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D12515" w:rsidRPr="00D12515" w:rsidRDefault="00441884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12515" w:rsidRPr="00D12515" w:rsidRDefault="00441884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12515" w:rsidRPr="00D12515" w:rsidRDefault="00441884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12515" w:rsidRPr="00D12515" w:rsidRDefault="00441884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D12515" w:rsidRPr="00D12515" w:rsidRDefault="00441884" w:rsidP="00D1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710"/>
        <w:gridCol w:w="8363"/>
        <w:gridCol w:w="2126"/>
      </w:tblGrid>
      <w:tr w:rsidR="00D12515" w:rsidRPr="00D12515" w:rsidTr="00A57E32">
        <w:trPr>
          <w:trHeight w:val="741"/>
        </w:trPr>
        <w:tc>
          <w:tcPr>
            <w:tcW w:w="710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</w:t>
            </w:r>
          </w:p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12515" w:rsidRPr="00D12515" w:rsidRDefault="00D12515" w:rsidP="00D1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D12515" w:rsidRPr="00D12515" w:rsidTr="00A57E32">
        <w:trPr>
          <w:trHeight w:val="695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Научные методы познания веществ и химических явлений: наблюдение, измерение, эксперимент, анализ и синтез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695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Состав атома: протоны, нейтроны, электроны. Строение электронных оболочек атомов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2515" w:rsidRPr="00D12515" w:rsidTr="00A57E32">
        <w:trPr>
          <w:trHeight w:val="282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</w:t>
            </w:r>
            <w:r w:rsidRPr="00D12515">
              <w:rPr>
                <w:rFonts w:ascii="Times New Roman" w:hAnsi="Times New Roman" w:cs="Times New Roman"/>
                <w:sz w:val="24"/>
                <w:szCs w:val="24"/>
              </w:rPr>
              <w:br/>
              <w:t>Менделеева</w:t>
            </w:r>
          </w:p>
        </w:tc>
        <w:tc>
          <w:tcPr>
            <w:tcW w:w="2126" w:type="dxa"/>
          </w:tcPr>
          <w:p w:rsidR="00D12515" w:rsidRPr="00D12515" w:rsidRDefault="004460AC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2515" w:rsidRPr="00D12515" w:rsidTr="00A57E32">
        <w:trPr>
          <w:trHeight w:val="469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Виды химической связи. Вещества молекулярного и немолекулярного строения. Типы кристаллических решеток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2515" w:rsidRPr="00D12515" w:rsidTr="00A57E32">
        <w:trPr>
          <w:trHeight w:val="938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Классификация и номенклатура неорганических соединений кислоты,</w:t>
            </w:r>
            <w:r w:rsidRPr="00D125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сложные эфиры, жиры, углеводы; </w:t>
            </w:r>
            <w:proofErr w:type="gram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зотсодержащие вещества: амины,</w:t>
            </w:r>
            <w:r w:rsidRPr="00D12515">
              <w:rPr>
                <w:rFonts w:ascii="Times New Roman" w:hAnsi="Times New Roman" w:cs="Times New Roman"/>
                <w:sz w:val="24"/>
                <w:szCs w:val="24"/>
              </w:rPr>
              <w:br/>
              <w:t>аминокислоты и белки</w:t>
            </w:r>
          </w:p>
        </w:tc>
        <w:tc>
          <w:tcPr>
            <w:tcW w:w="2126" w:type="dxa"/>
          </w:tcPr>
          <w:p w:rsidR="00D12515" w:rsidRPr="00D12515" w:rsidRDefault="004460AC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714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химические свойства простых веществ – металлов и неметаллов. Характерные химические свойства оксидов (оснόвных,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, кислотных)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2515" w:rsidRPr="00D12515" w:rsidTr="00A57E32">
        <w:trPr>
          <w:trHeight w:val="394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Характерные химические свойства оснований, амфотерных гидроксидов, кислот, солей (средних)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231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 Сильные и слабые электролиты. Реакции ионного обмена. Среда водных растворов: кислая, нейтральная, щелочная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2515" w:rsidRPr="00D12515" w:rsidTr="00A57E32">
        <w:trPr>
          <w:trHeight w:val="328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Реакции окислительно-восстановительные в неорганической химии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467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Взаимосвязь между основными классами неорганических веществ</w:t>
            </w:r>
          </w:p>
        </w:tc>
        <w:tc>
          <w:tcPr>
            <w:tcW w:w="2126" w:type="dxa"/>
          </w:tcPr>
          <w:p w:rsidR="00D12515" w:rsidRPr="00D12515" w:rsidRDefault="004460AC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282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номенклатура органических соединений. Теория строения органических соединений. Гомологический ряд, гомологи. Структурная изомерия. Виды химических связей в молекулах органических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соединени</w:t>
            </w:r>
            <w:proofErr w:type="spellEnd"/>
          </w:p>
        </w:tc>
        <w:tc>
          <w:tcPr>
            <w:tcW w:w="2126" w:type="dxa"/>
          </w:tcPr>
          <w:p w:rsidR="00D12515" w:rsidRPr="00D12515" w:rsidRDefault="004460AC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2515" w:rsidRPr="00D12515" w:rsidTr="00A57E32">
        <w:trPr>
          <w:trHeight w:val="282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химические свойства:  углеводородов: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ислородсодержащих соединений: одно- и многоатомные спирты, фенол, альдегиды, </w:t>
            </w:r>
            <w:proofErr w:type="spellStart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однооснóвные</w:t>
            </w:r>
            <w:proofErr w:type="spellEnd"/>
            <w:r w:rsidRPr="00D12515">
              <w:rPr>
                <w:rFonts w:ascii="Times New Roman" w:hAnsi="Times New Roman" w:cs="Times New Roman"/>
                <w:sz w:val="24"/>
                <w:szCs w:val="24"/>
              </w:rPr>
              <w:t xml:space="preserve"> карбоновые</w:t>
            </w:r>
            <w:r w:rsidRPr="00D12515">
              <w:rPr>
                <w:rFonts w:ascii="Times New Roman" w:hAnsi="Times New Roman" w:cs="Times New Roman"/>
                <w:sz w:val="24"/>
                <w:szCs w:val="24"/>
              </w:rPr>
              <w:br/>
              <w:t>кислоты, сложные эфиры, жиры, углеводы; - азотсодержащие вещества: амины, аминокислоты и белки</w:t>
            </w:r>
          </w:p>
        </w:tc>
        <w:tc>
          <w:tcPr>
            <w:tcW w:w="2126" w:type="dxa"/>
          </w:tcPr>
          <w:p w:rsidR="00D12515" w:rsidRPr="00D12515" w:rsidRDefault="004460AC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469"/>
        </w:trPr>
        <w:tc>
          <w:tcPr>
            <w:tcW w:w="710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Взаимосвязь между основными классами органических веществ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574"/>
        </w:trPr>
        <w:tc>
          <w:tcPr>
            <w:tcW w:w="710" w:type="dxa"/>
            <w:tcBorders>
              <w:right w:val="single" w:sz="4" w:space="0" w:color="auto"/>
            </w:tcBorders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Проведение расчетов количества вещества, массы или объема по количеству вещества, массе или объему одного из реагентов или продуктов реакции. Природные источники углеводородов: нефть и природный газ.</w:t>
            </w:r>
            <w:r w:rsidRPr="00D12515">
              <w:rPr>
                <w:rFonts w:ascii="Times New Roman" w:hAnsi="Times New Roman" w:cs="Times New Roman"/>
                <w:sz w:val="24"/>
                <w:szCs w:val="24"/>
              </w:rPr>
              <w:br/>
              <w:t>Предельно допустимая концентрация вещества</w:t>
            </w:r>
          </w:p>
        </w:tc>
        <w:tc>
          <w:tcPr>
            <w:tcW w:w="2126" w:type="dxa"/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12515" w:rsidRPr="00D12515" w:rsidTr="00A57E32">
        <w:trPr>
          <w:trHeight w:val="420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</w:tcBorders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 w:rsidRPr="00D12515">
              <w:rPr>
                <w:rFonts w:ascii="Times New Roman" w:hAnsi="Times New Roman" w:cs="Times New Roman"/>
                <w:sz w:val="24"/>
                <w:szCs w:val="24"/>
              </w:rPr>
              <w:t>Проведение расчетов с использованием</w:t>
            </w:r>
            <w:r w:rsidRPr="00D12515">
              <w:rPr>
                <w:rFonts w:ascii="Times New Roman" w:hAnsi="Times New Roman" w:cs="Times New Roman"/>
                <w:sz w:val="24"/>
                <w:szCs w:val="24"/>
              </w:rPr>
              <w:br/>
              <w:t>понятия «массовая доля вещества в растворе»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12515" w:rsidRPr="00D12515" w:rsidRDefault="00D12515" w:rsidP="00D125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D12515" w:rsidRPr="00D12515" w:rsidRDefault="00D12515" w:rsidP="00D1251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Успешно выполнены  учащимися задания ВПР: 2, </w:t>
      </w:r>
      <w:r w:rsidR="00446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 </w:t>
      </w: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4, 6, 8</w:t>
      </w:r>
      <w:r w:rsidR="004460AC">
        <w:rPr>
          <w:rFonts w:ascii="Times New Roman" w:eastAsia="Times New Roman" w:hAnsi="Times New Roman" w:cs="Times New Roman"/>
          <w:sz w:val="24"/>
          <w:szCs w:val="24"/>
          <w:lang w:eastAsia="ru-RU"/>
        </w:rPr>
        <w:t>, 11</w:t>
      </w:r>
    </w:p>
    <w:p w:rsidR="00D12515" w:rsidRPr="00D12515" w:rsidRDefault="00D12515" w:rsidP="00D1251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Затруднения вызвали следующие  задания ВПР:</w:t>
      </w:r>
      <w:r w:rsidR="004460AC">
        <w:rPr>
          <w:rFonts w:ascii="Times New Roman" w:eastAsia="Times New Roman" w:hAnsi="Times New Roman" w:cs="Times New Roman"/>
          <w:sz w:val="24"/>
          <w:szCs w:val="24"/>
          <w:lang w:eastAsia="ru-RU"/>
        </w:rPr>
        <w:t>7, 9</w:t>
      </w: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, 10</w:t>
      </w:r>
      <w:r w:rsidR="004460AC">
        <w:rPr>
          <w:rFonts w:ascii="Times New Roman" w:eastAsia="Times New Roman" w:hAnsi="Times New Roman" w:cs="Times New Roman"/>
          <w:sz w:val="24"/>
          <w:szCs w:val="24"/>
          <w:lang w:eastAsia="ru-RU"/>
        </w:rPr>
        <w:t>, 13, 14</w:t>
      </w:r>
    </w:p>
    <w:p w:rsidR="00D12515" w:rsidRPr="00D12515" w:rsidRDefault="00D12515" w:rsidP="00D12515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</w:p>
    <w:p w:rsidR="00D12515" w:rsidRPr="00D12515" w:rsidRDefault="00D12515" w:rsidP="00D12515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 итогам проверочной работы было установлено, что обучающимися хорошо усвоены следующие темы:</w:t>
      </w:r>
    </w:p>
    <w:p w:rsidR="004460AC" w:rsidRDefault="004460AC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Чистые вещества и смеси. Научные методы познания веществ и химических явлений: наблюдение, измерение, эксперимент, анализ и синтез</w:t>
      </w:r>
    </w:p>
    <w:p w:rsidR="00D12515" w:rsidRPr="00D12515" w:rsidRDefault="00D12515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атома: протоны, нейтроны, электроны. Строение электронных оболочек атомов. </w:t>
      </w:r>
    </w:p>
    <w:p w:rsidR="00D12515" w:rsidRPr="00D12515" w:rsidRDefault="00D12515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химической связи. Вещества молекулярного и немолекулярного строения. Типы кристаллических решеток.</w:t>
      </w:r>
    </w:p>
    <w:p w:rsidR="004460AC" w:rsidRDefault="00D12515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Характерные химические свойства простых веществ – металлов и неметаллов. Характерные химические свойства оксидов (оснόвных, </w:t>
      </w:r>
      <w:proofErr w:type="spellStart"/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амфотерных</w:t>
      </w:r>
      <w:proofErr w:type="spellEnd"/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кислотных).</w:t>
      </w:r>
    </w:p>
    <w:p w:rsidR="00D12515" w:rsidRPr="00D12515" w:rsidRDefault="00D12515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Электролитическая диссоциация. Сильные и слабые электролиты. Реакции ионного обмена. Среда водных растворов: кислая, нейтральная, щелочная</w:t>
      </w:r>
    </w:p>
    <w:p w:rsidR="00D12515" w:rsidRPr="00D12515" w:rsidRDefault="00D12515" w:rsidP="00D12515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 сформированы планируемые результаты по темам: </w:t>
      </w:r>
    </w:p>
    <w:p w:rsidR="004460AC" w:rsidRDefault="004460AC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химические свойства оснований, амфотерных гидроксидов, кислот, солей (средних)</w:t>
      </w:r>
      <w:r w:rsidRPr="00446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60AC" w:rsidRDefault="004460AC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 окислительно-восстановительные в неорганической химии</w:t>
      </w:r>
    </w:p>
    <w:p w:rsidR="00D12515" w:rsidRPr="00D12515" w:rsidRDefault="00D12515" w:rsidP="00D12515">
      <w:pPr>
        <w:spacing w:after="200" w:line="240" w:lineRule="auto"/>
        <w:ind w:left="145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Взаимосвязь между основными классами неорганических веществ. </w:t>
      </w:r>
    </w:p>
    <w:p w:rsidR="00D12515" w:rsidRDefault="00DD2C9A" w:rsidP="00D12515">
      <w:pPr>
        <w:spacing w:after="200" w:line="240" w:lineRule="auto"/>
        <w:ind w:left="145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между основными классами органических веществ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C9A" w:rsidRPr="00D12515" w:rsidRDefault="00DD2C9A" w:rsidP="00D12515">
      <w:pPr>
        <w:spacing w:after="200" w:line="240" w:lineRule="auto"/>
        <w:ind w:left="1452"/>
        <w:contextualSpacing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расчетов количества вещества, массы или объема по количеству вещества, массе или объему одного из реагентов или продуктов реакции. Природные источники углеводородов: нефть и природный газ.</w:t>
      </w:r>
      <w:r w:rsidRPr="00D125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Предельно допустимая концентрация вещества</w:t>
      </w:r>
      <w:bookmarkStart w:id="0" w:name="_GoBack"/>
      <w:bookmarkEnd w:id="0"/>
    </w:p>
    <w:p w:rsidR="00D12515" w:rsidRPr="00D12515" w:rsidRDefault="00D12515" w:rsidP="00D12515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Рекомендации:</w:t>
      </w:r>
    </w:p>
    <w:p w:rsidR="00D12515" w:rsidRPr="00D12515" w:rsidRDefault="00D12515" w:rsidP="00D1251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пробелов.</w:t>
      </w:r>
    </w:p>
    <w:p w:rsidR="00D12515" w:rsidRPr="00D12515" w:rsidRDefault="00D12515" w:rsidP="00D12515">
      <w:pPr>
        <w:spacing w:after="200" w:line="240" w:lineRule="auto"/>
        <w:ind w:left="9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2515" w:rsidRPr="00D12515" w:rsidRDefault="00D12515" w:rsidP="00D12515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854D7B" w:rsidRDefault="00854D7B"/>
    <w:sectPr w:rsidR="00854D7B" w:rsidSect="000939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1569"/>
    <w:multiLevelType w:val="hybridMultilevel"/>
    <w:tmpl w:val="08700FCC"/>
    <w:lvl w:ilvl="0" w:tplc="B15CB59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2515"/>
    <w:rsid w:val="00093974"/>
    <w:rsid w:val="003C5898"/>
    <w:rsid w:val="00441884"/>
    <w:rsid w:val="004460AC"/>
    <w:rsid w:val="00557AE8"/>
    <w:rsid w:val="00854D7B"/>
    <w:rsid w:val="00D12515"/>
    <w:rsid w:val="00D86161"/>
    <w:rsid w:val="00DD2C9A"/>
    <w:rsid w:val="00E51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51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замдир</cp:lastModifiedBy>
  <cp:revision>5</cp:revision>
  <dcterms:created xsi:type="dcterms:W3CDTF">2024-03-28T02:39:00Z</dcterms:created>
  <dcterms:modified xsi:type="dcterms:W3CDTF">2024-06-17T01:30:00Z</dcterms:modified>
</cp:coreProperties>
</file>